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3.5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4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r>
        <w:rPr>
          <w:rFonts w:ascii="Times New Roman" w:hAnsi="Times New Roman"/>
          <w:sz w:val="28"/>
          <w:szCs w:val="28"/>
        </w:rPr>
        <w:t>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</w:t>
      </w:r>
      <w:r>
        <w:rPr>
          <w:rFonts w:hint="default"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0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ООД 0</w:t>
      </w:r>
      <w:r>
        <w:rPr>
          <w:rFonts w:hint="default" w:ascii="Times New Roman" w:hAnsi="Times New Roman"/>
          <w:b/>
          <w:sz w:val="28"/>
          <w:szCs w:val="28"/>
          <w:lang w:val="ru-RU" w:eastAsia="en-US"/>
        </w:rPr>
        <w:t>5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en-US"/>
        </w:rPr>
        <w:t>ГЕОГРАФИЯ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4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 w:ascii="Times New Roman" w:hAnsi="Times New Roman"/>
          <w:bCs/>
          <w:sz w:val="28"/>
          <w:szCs w:val="28"/>
          <w:lang w:val="en-US" w:eastAsia="en-US"/>
        </w:rPr>
        <w:t>5</w:t>
      </w:r>
    </w:p>
    <w:p w14:paraId="37C2F050"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F31EFC6">
      <w:pPr>
        <w:jc w:val="center"/>
        <w:rPr>
          <w:rFonts w:ascii="Times New Roman" w:hAnsi="Times New Roman" w:cs="Times New Roman"/>
        </w:rPr>
      </w:pPr>
    </w:p>
    <w:p w14:paraId="54B0C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</w:p>
    <w:p w14:paraId="2CC68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общеобразовательных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/Е.В. Путюнина</w:t>
            </w:r>
            <w:bookmarkStart w:id="10" w:name="_GoBack"/>
            <w:bookmarkEnd w:id="10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</w:t>
      </w:r>
      <w:bookmarkStart w:id="1" w:name="_Hlk16659274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общеобразовательной</w:t>
      </w:r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дисциплины ООД.05 География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2" w:name="_Hlk166595550"/>
      <w:bookmarkStart w:id="3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7E88A265"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2"/>
    </w:p>
    <w:bookmarkEnd w:id="3"/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«География»,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4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Иванова Екатерина Дмитриевна, преподаватель ГБПОУ МО «Коломенский аграрный колледж имени Н.Т. Козлова». </w:t>
      </w:r>
    </w:p>
    <w:p w14:paraId="51F6E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17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27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29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14:paraId="240E4C97">
      <w:pPr>
        <w:rPr>
          <w:rFonts w:ascii="Times New Roman" w:hAnsi="Times New Roman" w:cs="Times New Roman"/>
        </w:rPr>
      </w:pPr>
    </w:p>
    <w:p w14:paraId="539D10ED">
      <w:pPr>
        <w:rPr>
          <w:rFonts w:ascii="Times New Roman" w:hAnsi="Times New Roman" w:cs="Times New Roman"/>
        </w:rPr>
      </w:pPr>
    </w:p>
    <w:p w14:paraId="4B9F264B">
      <w:pPr>
        <w:rPr>
          <w:rFonts w:ascii="Times New Roman" w:hAnsi="Times New Roman" w:cs="Times New Roman"/>
        </w:rPr>
      </w:pPr>
    </w:p>
    <w:p w14:paraId="338CEF0D">
      <w:pPr>
        <w:rPr>
          <w:rFonts w:ascii="Times New Roman" w:hAnsi="Times New Roman" w:cs="Times New Roman"/>
        </w:rPr>
      </w:pPr>
    </w:p>
    <w:p w14:paraId="40BB9D77">
      <w:pPr>
        <w:rPr>
          <w:rFonts w:ascii="Times New Roman" w:hAnsi="Times New Roman" w:cs="Times New Roman"/>
        </w:rPr>
      </w:pPr>
    </w:p>
    <w:p w14:paraId="1BB68BC1">
      <w:pPr>
        <w:rPr>
          <w:rFonts w:ascii="Times New Roman" w:hAnsi="Times New Roman" w:cs="Times New Roman"/>
        </w:rPr>
      </w:pPr>
    </w:p>
    <w:p w14:paraId="65101E88">
      <w:pPr>
        <w:rPr>
          <w:rFonts w:ascii="Times New Roman" w:hAnsi="Times New Roman" w:cs="Times New Roman"/>
        </w:rPr>
      </w:pPr>
    </w:p>
    <w:p w14:paraId="08FFC54F">
      <w:pPr>
        <w:rPr>
          <w:rFonts w:ascii="Times New Roman" w:hAnsi="Times New Roman" w:cs="Times New Roman"/>
        </w:rPr>
      </w:pPr>
    </w:p>
    <w:p w14:paraId="78C7B2FD">
      <w:pPr>
        <w:rPr>
          <w:rFonts w:ascii="Times New Roman" w:hAnsi="Times New Roman" w:cs="Times New Roman"/>
        </w:rPr>
      </w:pPr>
    </w:p>
    <w:p w14:paraId="1C7E0E7D">
      <w:pPr>
        <w:rPr>
          <w:rFonts w:ascii="Times New Roman" w:hAnsi="Times New Roman" w:cs="Times New Roman"/>
        </w:rPr>
      </w:pPr>
    </w:p>
    <w:p w14:paraId="03E04BC0">
      <w:pPr>
        <w:rPr>
          <w:rFonts w:ascii="Times New Roman" w:hAnsi="Times New Roman" w:cs="Times New Roman"/>
        </w:rPr>
      </w:pPr>
    </w:p>
    <w:p w14:paraId="7894AC9A">
      <w:pPr>
        <w:rPr>
          <w:rFonts w:ascii="Times New Roman" w:hAnsi="Times New Roman" w:cs="Times New Roman"/>
        </w:rPr>
      </w:pPr>
    </w:p>
    <w:p w14:paraId="7AAE8FFF">
      <w:pPr>
        <w:rPr>
          <w:rFonts w:ascii="Times New Roman" w:hAnsi="Times New Roman" w:cs="Times New Roman"/>
        </w:rPr>
      </w:pPr>
    </w:p>
    <w:p w14:paraId="15D713D0">
      <w:pPr>
        <w:rPr>
          <w:rFonts w:ascii="Times New Roman" w:hAnsi="Times New Roman" w:cs="Times New Roman"/>
        </w:rPr>
      </w:pPr>
    </w:p>
    <w:p w14:paraId="771FD4DF">
      <w:pPr>
        <w:rPr>
          <w:rFonts w:ascii="Times New Roman" w:hAnsi="Times New Roman" w:cs="Times New Roman"/>
        </w:rPr>
      </w:pPr>
    </w:p>
    <w:p w14:paraId="1B3665B3">
      <w:pPr>
        <w:rPr>
          <w:rFonts w:ascii="Times New Roman" w:hAnsi="Times New Roman" w:cs="Times New Roman"/>
        </w:rPr>
      </w:pPr>
    </w:p>
    <w:p w14:paraId="10E85314">
      <w:pPr>
        <w:rPr>
          <w:rFonts w:ascii="Times New Roman" w:hAnsi="Times New Roman" w:cs="Times New Roman"/>
        </w:rPr>
      </w:pPr>
    </w:p>
    <w:p w14:paraId="23E7B71D">
      <w:pPr>
        <w:rPr>
          <w:rFonts w:ascii="Times New Roman" w:hAnsi="Times New Roman" w:cs="Times New Roman"/>
        </w:rPr>
      </w:pPr>
    </w:p>
    <w:p w14:paraId="3BC7F1F2">
      <w:pPr>
        <w:rPr>
          <w:rFonts w:ascii="Times New Roman" w:hAnsi="Times New Roman" w:cs="Times New Roman"/>
        </w:rPr>
      </w:pPr>
    </w:p>
    <w:p w14:paraId="009995ED">
      <w:pPr>
        <w:tabs>
          <w:tab w:val="left" w:pos="6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01598D0">
      <w:pPr>
        <w:tabs>
          <w:tab w:val="left" w:pos="6330"/>
        </w:tabs>
        <w:rPr>
          <w:rFonts w:ascii="Times New Roman" w:hAnsi="Times New Roman" w:cs="Times New Roman"/>
        </w:rPr>
      </w:pPr>
    </w:p>
    <w:p w14:paraId="0C45417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13637405"/>
    </w:p>
    <w:p w14:paraId="38BC235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5"/>
    </w:p>
    <w:p w14:paraId="6DAD1EF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2D418EB">
      <w:pPr>
        <w:pStyle w:val="14"/>
        <w:ind w:left="182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220A36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Цели дисциплины </w:t>
      </w:r>
    </w:p>
    <w:p w14:paraId="3EDEA30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32153E67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7407B46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03, ОК 4, ОК 05, ОК 06, ОК 07, ОК 09,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ПК 1.1., ПК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1.2., ПК.2.1.</w:t>
      </w:r>
    </w:p>
    <w:p w14:paraId="06B4EA55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5BFF37B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F3CD105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E55E2F5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ectPr>
          <w:footerReference r:id="rId8" w:type="first"/>
          <w:footerReference r:id="rId6" w:type="default"/>
          <w:headerReference r:id="rId5" w:type="even"/>
          <w:footerReference r:id="rId7" w:type="even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  <w:docGrid w:linePitch="299" w:charSpace="0"/>
        </w:sectPr>
      </w:pPr>
    </w:p>
    <w:p w14:paraId="527364BE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Y="1"/>
        <w:tblOverlap w:val="never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386"/>
        <w:gridCol w:w="5812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0F44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54B96D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86" w:type="dxa"/>
          </w:tcPr>
          <w:p w14:paraId="35722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части трудового воспитания:</w:t>
            </w:r>
          </w:p>
          <w:p w14:paraId="77D8D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55D670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к активной деятельности технологи 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E9DD7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интерес к различным сферам профессиональной деятельности в области географических наук, умение совершать осознанны й выбор будущей профессии и реализовывать собственные жизненные планы; </w:t>
            </w:r>
          </w:p>
          <w:p w14:paraId="286585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и способность к образованию и самообразованию на протяжении всей жизни.</w:t>
            </w:r>
          </w:p>
          <w:p w14:paraId="59D220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D3906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а) базовые логические действия:</w:t>
            </w:r>
          </w:p>
          <w:p w14:paraId="3FCDF2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AD723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A784B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43F9DF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640DF7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06E0B2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7527E8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базовые исследовательские действия:</w:t>
            </w:r>
          </w:p>
          <w:p w14:paraId="170169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C40A9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7B588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A51B1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4B0037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626B5A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689E14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812" w:type="dxa"/>
          </w:tcPr>
          <w:p w14:paraId="404ECB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F394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0910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7A5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37F21E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14:paraId="775E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1EF7DA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6" w:type="dxa"/>
          </w:tcPr>
          <w:p w14:paraId="3A137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ценности научного познания:</w:t>
            </w:r>
          </w:p>
          <w:p w14:paraId="18D521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384A6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 </w:t>
            </w:r>
          </w:p>
          <w:p w14:paraId="52E2DF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      </w:r>
          </w:p>
          <w:p w14:paraId="649FFE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8E5F2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 работа с информацией:</w:t>
            </w:r>
          </w:p>
          <w:p w14:paraId="588DC0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11450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36AD4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045CA6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587D6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владеть навыками распознавания и защиты информации, информационной безопасности личности;  </w:t>
            </w:r>
          </w:p>
        </w:tc>
        <w:tc>
          <w:tcPr>
            <w:tcW w:w="5812" w:type="dxa"/>
          </w:tcPr>
          <w:p w14:paraId="10D023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BFD0F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5650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65EFDA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74905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737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3006E6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6" w:type="dxa"/>
          </w:tcPr>
          <w:p w14:paraId="76AECD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духовно-нравственного воспитания:</w:t>
            </w:r>
          </w:p>
          <w:p w14:paraId="2B0E1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осознание духовных ценностей российского народа; </w:t>
            </w:r>
          </w:p>
          <w:p w14:paraId="564553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нравственного сознания, этического поведения; </w:t>
            </w:r>
          </w:p>
          <w:p w14:paraId="3C9DC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оценивать ситуацию и принимать осознанны е решения, ориентируясь на морально-нравственные нормы и ценности; </w:t>
            </w:r>
          </w:p>
          <w:p w14:paraId="0CDD64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осознание личного вклада в построение устойчиво го будущего на основе формирования элементов географической и экологической культуры; </w:t>
            </w:r>
          </w:p>
          <w:p w14:paraId="24749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ответственное отношение к своим родителям, созданию семьи на основе осознанно го принятия ценностей.</w:t>
            </w:r>
          </w:p>
          <w:p w14:paraId="26E36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D3D3A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 самоорганизация:</w:t>
            </w:r>
          </w:p>
          <w:p w14:paraId="30F036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A739E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09E40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220E3E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78178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самоконтроль:</w:t>
            </w:r>
          </w:p>
          <w:p w14:paraId="5CE6FD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4A7AB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4F5E2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 эмоциональный интеллект, предполагающий сформированность:</w:t>
            </w:r>
          </w:p>
          <w:p w14:paraId="698D7C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3F2C8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13D5A5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812" w:type="dxa"/>
          </w:tcPr>
          <w:p w14:paraId="000BE3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63841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C50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6320E3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04.</w:t>
            </w:r>
          </w:p>
          <w:p w14:paraId="53D981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071074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14:paraId="1D54BB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56BBAB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8B5E7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совместная деятельность:</w:t>
            </w:r>
          </w:p>
          <w:p w14:paraId="757E5F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0C22C1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C697C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5E287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E8428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F257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 принятие себя и других людей:</w:t>
            </w:r>
          </w:p>
          <w:p w14:paraId="0BA2E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03B206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5A3CAB1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5812" w:type="dxa"/>
          </w:tcPr>
          <w:p w14:paraId="6841F3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47D0C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18C9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451F05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05.</w:t>
            </w:r>
          </w:p>
          <w:p w14:paraId="48EF5C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6" w:type="dxa"/>
          </w:tcPr>
          <w:p w14:paraId="7FFC84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эстетического воспитания:</w:t>
            </w:r>
          </w:p>
          <w:p w14:paraId="156E62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 </w:t>
            </w:r>
          </w:p>
          <w:p w14:paraId="46D19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70CC1B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убеждённость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156A3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личности.</w:t>
            </w:r>
          </w:p>
          <w:p w14:paraId="53D92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D61F6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 общение:</w:t>
            </w:r>
          </w:p>
          <w:p w14:paraId="42447E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58B47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1AD36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5812" w:type="dxa"/>
          </w:tcPr>
          <w:p w14:paraId="25AB1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CFD6E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14:paraId="1259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1AFE9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06.</w:t>
            </w:r>
          </w:p>
          <w:p w14:paraId="200977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386" w:type="dxa"/>
          </w:tcPr>
          <w:p w14:paraId="43E51A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осознание обучающимися российской гражданской идентичности;</w:t>
            </w:r>
          </w:p>
          <w:p w14:paraId="473C24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962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части гражданского воспитания:</w:t>
            </w:r>
          </w:p>
          <w:p w14:paraId="7EDDD1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1EB7E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110678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4048E8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480259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образовательной организации; -умение взаимодействовать с социальными институтами в соответствии с их функциями и назначением; </w:t>
            </w:r>
          </w:p>
          <w:p w14:paraId="1D1E5E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готовность к гуманитарной и волонтёрской деятельности.</w:t>
            </w:r>
          </w:p>
          <w:p w14:paraId="312893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патриотического воспитания:</w:t>
            </w:r>
          </w:p>
          <w:p w14:paraId="7CA02D1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27EF24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      </w:r>
          </w:p>
          <w:p w14:paraId="1C55255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идейная убеждённость, готовность к служению и защите Отечества, ответственность за его судьбу.</w:t>
            </w:r>
          </w:p>
          <w:p w14:paraId="2645CA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812" w:type="dxa"/>
          </w:tcPr>
          <w:p w14:paraId="6AFCCF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7FA5D8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87471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5E698D2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3FD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1308DE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6" w:type="dxa"/>
          </w:tcPr>
          <w:p w14:paraId="28011B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экологического воспитания:</w:t>
            </w:r>
          </w:p>
          <w:p w14:paraId="4D803A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 го характера экологических проблем и географических особенностей их проявления; </w:t>
            </w:r>
          </w:p>
          <w:p w14:paraId="4B5C93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398BE0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активное неприятие действий, приносящих вред окружающей среде; </w:t>
            </w:r>
          </w:p>
          <w:p w14:paraId="4620BA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умение прогнозировать, в том числе на основе применения географических знаний, не благоприятные экологические последствия пред принимаемых действий, предотвращать их; </w:t>
            </w:r>
          </w:p>
          <w:p w14:paraId="5657B4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расширение опыта деятельности экологической направленности.</w:t>
            </w:r>
          </w:p>
        </w:tc>
        <w:tc>
          <w:tcPr>
            <w:tcW w:w="5812" w:type="dxa"/>
          </w:tcPr>
          <w:p w14:paraId="7A1825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0B7227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56899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7DAF2A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14:paraId="6957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</w:tcPr>
          <w:p w14:paraId="6E82D0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09.</w:t>
            </w:r>
          </w:p>
          <w:p w14:paraId="79F95F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386" w:type="dxa"/>
          </w:tcPr>
          <w:p w14:paraId="767D7F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наличие мотивации к обучению и личностному развитию; </w:t>
            </w:r>
          </w:p>
          <w:p w14:paraId="4789B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области ценности научного познания:</w:t>
            </w:r>
          </w:p>
          <w:p w14:paraId="085802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336796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 </w:t>
            </w:r>
          </w:p>
          <w:p w14:paraId="280093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      </w:r>
          </w:p>
          <w:p w14:paraId="392B53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E3556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базовые исследовательские действия:</w:t>
            </w:r>
          </w:p>
          <w:p w14:paraId="6F494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A7538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2E04C7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086003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EE431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812" w:type="dxa"/>
          </w:tcPr>
          <w:p w14:paraId="01511C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FBC45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4B130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3F2A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14:paraId="1F14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36EF5045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918B9B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3160B72F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6F2C1929">
            <w:pPr>
              <w:spacing w:line="240" w:lineRule="auto"/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58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868113">
            <w:pPr>
              <w:pStyle w:val="33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216C872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14:paraId="313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6B606A4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1DBB6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7340F429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3241E899">
            <w:pPr>
              <w:spacing w:line="240" w:lineRule="auto"/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81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B5BDAA">
            <w:pPr>
              <w:pStyle w:val="33"/>
              <w:shd w:val="clear" w:color="auto" w:fill="FFFFFF"/>
              <w:spacing w:before="0" w:beforeAutospacing="0" w:after="0" w:afterAutospacing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6C3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C1588D1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64E498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71D7FC9D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57A92188">
            <w:pPr>
              <w:spacing w:line="240" w:lineRule="auto"/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58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F93D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E9E2779">
      <w:pPr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</w:p>
    <w:p w14:paraId="395DE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A1E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BF7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6357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EA28AF">
      <w:pPr>
        <w:tabs>
          <w:tab w:val="left" w:pos="494"/>
        </w:tabs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FF07C3E">
      <w:pPr>
        <w:tabs>
          <w:tab w:val="left" w:pos="494"/>
        </w:tabs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pgNumType w:start="1"/>
          <w:cols w:space="720" w:num="1"/>
          <w:titlePg/>
          <w:docGrid w:linePitch="299" w:charSpace="0"/>
        </w:sectPr>
      </w:pPr>
    </w:p>
    <w:p w14:paraId="454A230E">
      <w:pPr>
        <w:pStyle w:val="2"/>
        <w:keepLines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338955C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2FB9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6A4539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tbl>
      <w:tblPr>
        <w:tblStyle w:val="9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7"/>
        <w:gridCol w:w="1843"/>
      </w:tblGrid>
      <w:tr w14:paraId="4B81C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2364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87494E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3A072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CE0812E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C89BA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14:paraId="3C71D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EA73179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F21BD8F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  <w:tr w14:paraId="6FF52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78BC571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822892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14:paraId="421BA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9DB35A4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9A5A0EE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14:paraId="5B8D5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A020991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B35D73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14957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7A7F6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</w:pPr>
            <w:bookmarkStart w:id="6" w:name="_Hlk163138400"/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  <w:t>В том числе:</w:t>
            </w:r>
          </w:p>
          <w:p w14:paraId="61BAC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  <w:t>Профессионально ориентированное содержание (прикладной модуль)</w:t>
            </w:r>
            <w:bookmarkEnd w:id="6"/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51B54E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14</w:t>
            </w:r>
          </w:p>
        </w:tc>
      </w:tr>
      <w:tr w14:paraId="54708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DBC63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kern w:val="2"/>
                <w:sz w:val="24"/>
                <w:szCs w:val="24"/>
              </w:rPr>
              <w:t>Консультации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F477C1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7D28D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58218B8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FFFFFF"/>
          </w:tcPr>
          <w:p w14:paraId="2AFB1387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6CDAC89D">
      <w:pPr>
        <w:ind w:firstLine="720"/>
        <w:rPr>
          <w:rFonts w:ascii="Times New Roman" w:hAnsi="Times New Roman" w:eastAsia="Times New Roman" w:cs="Times New Roman"/>
          <w:sz w:val="24"/>
          <w:szCs w:val="24"/>
        </w:rPr>
      </w:pPr>
    </w:p>
    <w:p w14:paraId="17BD3587">
      <w:pPr>
        <w:rPr>
          <w:rFonts w:ascii="Times New Roman" w:hAnsi="Times New Roman" w:eastAsia="Times New Roman" w:cs="Times New Roman"/>
          <w:sz w:val="24"/>
          <w:szCs w:val="24"/>
        </w:rPr>
      </w:pPr>
    </w:p>
    <w:p w14:paraId="352C0B7C">
      <w:pPr>
        <w:rPr>
          <w:rFonts w:ascii="Times New Roman" w:hAnsi="Times New Roman" w:eastAsia="Times New Roman" w:cs="Times New Roman"/>
          <w:sz w:val="24"/>
          <w:szCs w:val="24"/>
        </w:rPr>
        <w:sectPr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p w14:paraId="75C169E9">
      <w:pPr>
        <w:shd w:val="clear" w:color="auto" w:fill="FFFFFF"/>
        <w:spacing w:after="0" w:line="240" w:lineRule="auto"/>
        <w:ind w:left="176"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2.2 Тематический план и содержание дисциплины  </w:t>
      </w:r>
    </w:p>
    <w:p w14:paraId="68D1CEC5">
      <w:pPr>
        <w:shd w:val="clear" w:color="auto" w:fill="FFFFFF"/>
        <w:spacing w:after="0" w:line="240" w:lineRule="auto"/>
        <w:ind w:left="176"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tbl>
      <w:tblPr>
        <w:tblStyle w:val="9"/>
        <w:tblW w:w="14317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9473"/>
        <w:gridCol w:w="933"/>
        <w:gridCol w:w="1902"/>
      </w:tblGrid>
      <w:tr w14:paraId="6C959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9" w:type="dxa"/>
            <w:tcBorders>
              <w:top w:val="single" w:color="000000" w:sz="4" w:space="0"/>
              <w:left w:val="single" w:color="000000" w:sz="4" w:space="0"/>
            </w:tcBorders>
          </w:tcPr>
          <w:p w14:paraId="1E93DE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29C3F7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</w:tcBorders>
          </w:tcPr>
          <w:p w14:paraId="5DEAA2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D6B68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14:paraId="46907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7" w:type="dxa"/>
            <w:gridSpan w:val="4"/>
          </w:tcPr>
          <w:p w14:paraId="4240AF4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14:paraId="1295C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top w:val="single" w:color="000000" w:sz="4" w:space="0"/>
              <w:left w:val="single" w:color="000000" w:sz="4" w:space="0"/>
            </w:tcBorders>
          </w:tcPr>
          <w:p w14:paraId="2EC036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Раздел 1. Общая характеристика мира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</w:tcBorders>
          </w:tcPr>
          <w:p w14:paraId="1F03B69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02" w:type="dxa"/>
          </w:tcPr>
          <w:p w14:paraId="6C8056F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D772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9" w:type="dxa"/>
            <w:tcBorders>
              <w:top w:val="single" w:color="000000" w:sz="4" w:space="0"/>
              <w:left w:val="single" w:color="000000" w:sz="4" w:space="0"/>
            </w:tcBorders>
          </w:tcPr>
          <w:p w14:paraId="171D189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5245651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</w:tcBorders>
          </w:tcPr>
          <w:p w14:paraId="4B4531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2" w:type="dxa"/>
          </w:tcPr>
          <w:p w14:paraId="3881250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D5AF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 w14:paraId="6E4E7F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Современная политическая карта мира</w:t>
            </w: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54787FD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2DCCC3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Введение.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933" w:type="dxa"/>
          </w:tcPr>
          <w:p w14:paraId="237ABD2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6B65E3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D48A1B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1E112E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143036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18AEE5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04.</w:t>
            </w:r>
          </w:p>
          <w:p w14:paraId="089E27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09.</w:t>
            </w:r>
          </w:p>
          <w:p w14:paraId="366557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8D84EF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69FA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35D8E76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D31E67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Политическая карта мира.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</w:tcPr>
          <w:p w14:paraId="5E63DFE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890F43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BF49E6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26E459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B6F853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2" w:type="dxa"/>
            <w:vMerge w:val="continue"/>
          </w:tcPr>
          <w:p w14:paraId="4056A2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4C85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46FB8F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3BC7F36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Практическое занятие № 1: Ознакомление с политической картой мира</w:t>
            </w:r>
          </w:p>
        </w:tc>
        <w:tc>
          <w:tcPr>
            <w:tcW w:w="933" w:type="dxa"/>
          </w:tcPr>
          <w:p w14:paraId="00D27B8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5D9EF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4ACD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 w14:paraId="056665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География мировых природных ресурсов</w:t>
            </w:r>
          </w:p>
        </w:tc>
        <w:tc>
          <w:tcPr>
            <w:tcW w:w="9473" w:type="dxa"/>
          </w:tcPr>
          <w:p w14:paraId="4440816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79B01E8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77B4E93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="-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7264E10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231A1DA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3BF0E54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05.</w:t>
            </w:r>
          </w:p>
          <w:p w14:paraId="23991C4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06.</w:t>
            </w:r>
          </w:p>
          <w:p w14:paraId="0360209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07.</w:t>
            </w:r>
          </w:p>
          <w:p w14:paraId="313B8D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D071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0678F5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95FD80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1CEFB93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Мировые природные ресурсы.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</w:tcPr>
          <w:p w14:paraId="33A08A8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0EF554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8A8594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1D756DE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C3AD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530A9B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8E9D83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2: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Оценка ресурсообеспеченности отдельных стран (регионов) мира (по выбору).</w:t>
            </w:r>
          </w:p>
          <w:p w14:paraId="1E19C30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3: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Выявление и обозначение регионов с неблагоприятной экологической ситуацией</w:t>
            </w:r>
          </w:p>
        </w:tc>
        <w:tc>
          <w:tcPr>
            <w:tcW w:w="933" w:type="dxa"/>
          </w:tcPr>
          <w:p w14:paraId="5D5BAAB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20B16A7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14E9A0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4F787C0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A481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59832D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География населения мира</w:t>
            </w:r>
          </w:p>
        </w:tc>
        <w:tc>
          <w:tcPr>
            <w:tcW w:w="9473" w:type="dxa"/>
          </w:tcPr>
          <w:p w14:paraId="1863405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32A8C29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</w:tcPr>
          <w:p w14:paraId="0F3E0B6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E7DD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1B466B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79700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76FB9AD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Современная демографическая ситуация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</w:t>
            </w:r>
          </w:p>
          <w:p w14:paraId="2D6F669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Современная структура населения Половозрастная структура населения.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</w:tcPr>
          <w:p w14:paraId="25BFBC3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5E0096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ED66C0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2FBCC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0EE550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2D36DA8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2C6A1AD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0C21F1D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D93E9D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A42D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2C9EF6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9714E1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Занятость населения. Размещение населения.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</w:tcPr>
          <w:p w14:paraId="3ACE492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E487A5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D8A39A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5AD220D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6E1A9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148E2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419EB6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4: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</w:tc>
        <w:tc>
          <w:tcPr>
            <w:tcW w:w="933" w:type="dxa"/>
          </w:tcPr>
          <w:p w14:paraId="5169CA4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6282F47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E181F1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="-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3E6CC6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608F5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0DEEA9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1.4.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Мировое хозяйство</w:t>
            </w:r>
          </w:p>
        </w:tc>
        <w:tc>
          <w:tcPr>
            <w:tcW w:w="9473" w:type="dxa"/>
          </w:tcPr>
          <w:p w14:paraId="17E0F9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2CDE4A6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02" w:type="dxa"/>
          </w:tcPr>
          <w:p w14:paraId="66DA522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F858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76214F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6EDC1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Современные особенности развития мирового хозяйства.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</w:tcPr>
          <w:p w14:paraId="1A3779F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D4E28E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A85218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063330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0AD4787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141DA1D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4FD70C6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0802931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04.</w:t>
            </w:r>
          </w:p>
          <w:p w14:paraId="5695D9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4DC089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6E5EF6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18A394F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5D1DFD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7DE75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102AFF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F25846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5: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Сравнительная характеристика ведущих факторов размещения производительных сил.</w:t>
            </w:r>
          </w:p>
        </w:tc>
        <w:tc>
          <w:tcPr>
            <w:tcW w:w="933" w:type="dxa"/>
          </w:tcPr>
          <w:p w14:paraId="3D56207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C2761F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79FD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2E042DF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16395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География основных отраслей мирового хозяйства Топливно-энергетический комплекс мира. Электроэнергетика мира.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электроэнергетики.</w:t>
            </w:r>
          </w:p>
          <w:p w14:paraId="146A26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Чёрная и цветная металлургия.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933" w:type="dxa"/>
          </w:tcPr>
          <w:p w14:paraId="475DDE9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730C88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588D68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D9BC96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C8A104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75662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9F8A51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32E33B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Машиностроение. Отраслевая структура машиностроения.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Развитие отраслей машиностроения в мире. Главные центры машиностроения</w:t>
            </w:r>
          </w:p>
          <w:p w14:paraId="526302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Транспортный комплекс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933" w:type="dxa"/>
          </w:tcPr>
          <w:p w14:paraId="3B60BC7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92B8CF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6CB576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1E551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77BD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BF581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448277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Химическая промышленность. Лесная (лесоперерабатывающая) и лёгкая промышленность </w:t>
            </w:r>
          </w:p>
          <w:p w14:paraId="5C35598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Географические особенности развития химической, лесной и лёгкой промышленности.</w:t>
            </w:r>
          </w:p>
          <w:p w14:paraId="7748FBE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05B930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*Сельское хозяйство </w:t>
            </w:r>
          </w:p>
          <w:p w14:paraId="2C929D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</w:tcPr>
          <w:p w14:paraId="0FADBD0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739A75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FD7377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3EF54F9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9D64AE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4D03D7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A04B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55001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9614C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933" w:type="dxa"/>
          </w:tcPr>
          <w:p w14:paraId="24CBDA3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B8055E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56CC03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7817898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06BFE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1352F8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06E63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№ 6: «Определение хозяйственной специализации стран и регионов мира» </w:t>
            </w:r>
          </w:p>
          <w:p w14:paraId="2D31B20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35E85A2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№ 7: «Размещение профильной отрасли мирового хозяйства на карте мира» </w:t>
            </w:r>
          </w:p>
          <w:p w14:paraId="076F8B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№ 8: «Составление экономико-географической характеристики профильной отрасли» </w:t>
            </w:r>
          </w:p>
          <w:p w14:paraId="597473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*Практическое занятие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933" w:type="dxa"/>
          </w:tcPr>
          <w:p w14:paraId="636E684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7733B41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5F87DF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DA257B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780CA42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801883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0DD3742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41B012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1B076B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0E2E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left w:val="single" w:color="000000" w:sz="4" w:space="0"/>
            </w:tcBorders>
          </w:tcPr>
          <w:p w14:paraId="0BA9E9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Раздел 2. Региональная характеристика мира</w:t>
            </w:r>
          </w:p>
        </w:tc>
        <w:tc>
          <w:tcPr>
            <w:tcW w:w="933" w:type="dxa"/>
          </w:tcPr>
          <w:p w14:paraId="1072BD0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02" w:type="dxa"/>
          </w:tcPr>
          <w:p w14:paraId="1CCA0BA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6F4E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194D4F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Зарубежная Европа</w:t>
            </w:r>
          </w:p>
        </w:tc>
        <w:tc>
          <w:tcPr>
            <w:tcW w:w="9473" w:type="dxa"/>
          </w:tcPr>
          <w:p w14:paraId="45DDD4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6A1CD10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5B8C706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35C1A58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5D586B2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2413D2C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278A99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0B3D0D7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60F7A15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57BE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4D67EC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26D778E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399CB2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природноресурсного потенциала, населения. </w:t>
            </w:r>
          </w:p>
          <w:p w14:paraId="0D2F4F4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334609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933" w:type="dxa"/>
            <w:vMerge w:val="restart"/>
          </w:tcPr>
          <w:p w14:paraId="20D4A2C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875EC0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246ED35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05C75C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9AA9EB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78D8A9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5E89557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CF9842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B4FF5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A216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CE02A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6EDDDFC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Германия и Великобритания как ведущие страны Зарубежной Европы.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Условия их формирования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position w:val="-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vMerge w:val="continue"/>
          </w:tcPr>
          <w:p w14:paraId="50DE09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71321A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04A1B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DA322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66BD6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10: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Характеристика особенностей природы, населения и хозяйства европейской страны</w:t>
            </w:r>
          </w:p>
        </w:tc>
        <w:tc>
          <w:tcPr>
            <w:tcW w:w="933" w:type="dxa"/>
          </w:tcPr>
          <w:p w14:paraId="0202B4D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3CE0517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CBEA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4ABF78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Зарубежная Азия</w:t>
            </w:r>
          </w:p>
        </w:tc>
        <w:tc>
          <w:tcPr>
            <w:tcW w:w="9473" w:type="dxa"/>
          </w:tcPr>
          <w:p w14:paraId="2E707E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2CC03F0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32A879C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04544AD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0088255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.</w:t>
            </w:r>
          </w:p>
          <w:p w14:paraId="020C23B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26C2D9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1C0DCE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30C6FC0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000B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195407A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47B7605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3579ED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Зарубежной Азии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географического положения региона. История формирования его политической карты. Характерные черты природноресурсного потенциала, населения 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хозяйства</w:t>
            </w:r>
          </w:p>
          <w:p w14:paraId="7017219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60F905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Азии</w:t>
            </w:r>
          </w:p>
        </w:tc>
        <w:tc>
          <w:tcPr>
            <w:tcW w:w="933" w:type="dxa"/>
          </w:tcPr>
          <w:p w14:paraId="03AC3AB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22E49BA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C398C0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EB300A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CC0CE8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C4BB2A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0F10BB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D2E0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5FB0E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vMerge w:val="restart"/>
          </w:tcPr>
          <w:p w14:paraId="1D2FA9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Практическое занятие №11: Япония, Китай, Индия и страны Персидского залива как ведущие страны Зарубежной Азии (по выбору).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(презентация)</w:t>
            </w:r>
          </w:p>
          <w:p w14:paraId="0B6C20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12: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</w:p>
        </w:tc>
        <w:tc>
          <w:tcPr>
            <w:tcW w:w="933" w:type="dxa"/>
          </w:tcPr>
          <w:p w14:paraId="4E2F95C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291947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75FA44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D89A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08F1F4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vMerge w:val="continue"/>
          </w:tcPr>
          <w:p w14:paraId="452C52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14:paraId="45EC1D7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88E7AA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060AA1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276A8C0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56F8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 w14:paraId="65B31A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2.3.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Африка</w:t>
            </w:r>
          </w:p>
        </w:tc>
        <w:tc>
          <w:tcPr>
            <w:tcW w:w="9473" w:type="dxa"/>
          </w:tcPr>
          <w:p w14:paraId="230E970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01C4881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7DD6609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24446BA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6FF8A1F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306B08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153C980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6FE1D3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</w:tc>
      </w:tr>
      <w:tr w14:paraId="6995A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</w:tcBorders>
          </w:tcPr>
          <w:p w14:paraId="62B948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792A69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6B228C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Африки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14:paraId="03FFA02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Хозяйство стран Африки.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хозяйства стран Африки. Особенности развития субрегионов Африки. Экономическая отсталость материка. </w:t>
            </w:r>
          </w:p>
          <w:p w14:paraId="2395389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276269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933" w:type="dxa"/>
          </w:tcPr>
          <w:p w14:paraId="0576D4B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ACBD35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87870E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82E8A9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50A618D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3C1BAD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C9F64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F90FB4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7804C2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EC36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2E7EDE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2.4.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Америка</w:t>
            </w:r>
          </w:p>
        </w:tc>
        <w:tc>
          <w:tcPr>
            <w:tcW w:w="9473" w:type="dxa"/>
          </w:tcPr>
          <w:p w14:paraId="54340E8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6C1DC29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6973B00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1635B0E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6F9CFAC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744EAB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091BA7B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04FD078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24CF462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6904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2" w:hRule="atLeast"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68B98A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310DF2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380CE4E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Место и роль Северной Америки в мире.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      </w:r>
          </w:p>
          <w:p w14:paraId="557C97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Природные ресурсы, население и хозяйство США.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Условия их формирования и развития. Особенности политической системы. Население США. Ведущие отрасли хозяйства и экономические районы США </w:t>
            </w:r>
          </w:p>
          <w:p w14:paraId="7D58DFE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Канада. Природные ресурсы и хозяйство Канады.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  <w:p w14:paraId="55A0814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5BFBB5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*Развитие и размещение предприятий профильной отрасли в Северной Америке США. </w:t>
            </w:r>
          </w:p>
        </w:tc>
        <w:tc>
          <w:tcPr>
            <w:tcW w:w="933" w:type="dxa"/>
          </w:tcPr>
          <w:p w14:paraId="6266B26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0599B9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26F7C12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D22125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63C038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4D841C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AECE5A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2EA195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200ED8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B8039B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5DB681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8C65BA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0CF8655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3053B6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5606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38747E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81789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Место и роль Латинской Америки в мире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. Особенности географического положения региона. История формирования его политической карты. Население Латинской Америки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Хозяйство стран Латинской Америки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. Отрасли международной специализации. Территориальная структура хозяйства. Интеграционные группировки </w:t>
            </w:r>
          </w:p>
          <w:p w14:paraId="75012F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Бразилия и Мексика как ведущие страны Латинской Америки.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14:paraId="64C751E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6A0052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933" w:type="dxa"/>
          </w:tcPr>
          <w:p w14:paraId="0A157D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7DC5B8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93A0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5532B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78F8A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FA07D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15B534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1A823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95D3C9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78E99E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DC9C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4FA060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56AF54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13: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33" w:type="dxa"/>
          </w:tcPr>
          <w:p w14:paraId="1F4A524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014421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A3D3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3189A9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2.5.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Австралия и Океания.</w:t>
            </w:r>
          </w:p>
        </w:tc>
        <w:tc>
          <w:tcPr>
            <w:tcW w:w="9473" w:type="dxa"/>
          </w:tcPr>
          <w:p w14:paraId="09259B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02BC808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</w:tcPr>
          <w:p w14:paraId="21FB35E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3D50A70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77B48E9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5A24A0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1E57E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28EDAC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40F37C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57FB931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Место и роль Австралии и Океании в мире.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933" w:type="dxa"/>
          </w:tcPr>
          <w:p w14:paraId="69469E5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363AC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C7A2B88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5E4B33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01BBD7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4334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2DC47D3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2.6.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Россия в современном мире</w:t>
            </w:r>
          </w:p>
        </w:tc>
        <w:tc>
          <w:tcPr>
            <w:tcW w:w="9473" w:type="dxa"/>
          </w:tcPr>
          <w:p w14:paraId="66039CE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14:paraId="33A6935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vMerge w:val="restart"/>
          </w:tcPr>
          <w:p w14:paraId="454BD24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08CF20A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6CD636B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70FDA7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4E1498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07232FC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  <w:p w14:paraId="0D2449E3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1C3C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7ED7E2A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3B1EEA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7AF737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Россия на политической карте мира.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</w:p>
          <w:p w14:paraId="605782C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2C103AE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*Развитие и размещение предприятий профильной отрасли в России </w:t>
            </w:r>
          </w:p>
        </w:tc>
        <w:tc>
          <w:tcPr>
            <w:tcW w:w="933" w:type="dxa"/>
          </w:tcPr>
          <w:p w14:paraId="05B0BE6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8866E3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FADB3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4479970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8E908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6CFA44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BFC6ED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49D1407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continue"/>
          </w:tcPr>
          <w:p w14:paraId="7BA3B0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38658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5EFA35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tcBorders>
              <w:top w:val="single" w:color="000000" w:sz="4" w:space="0"/>
              <w:left w:val="single" w:color="000000" w:sz="4" w:space="0"/>
            </w:tcBorders>
          </w:tcPr>
          <w:p w14:paraId="3FDA234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Практическое занятие № 14: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14:paraId="2E894A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ahoma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Практическое занятие № 15: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Определение отраслевой и территориальной структуры внешней торговли товарами России</w:t>
            </w:r>
          </w:p>
        </w:tc>
        <w:tc>
          <w:tcPr>
            <w:tcW w:w="933" w:type="dxa"/>
          </w:tcPr>
          <w:p w14:paraId="64005CB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  <w:p w14:paraId="7CF2106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D6D2306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EE5A015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1A3B05B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vMerge w:val="continue"/>
          </w:tcPr>
          <w:p w14:paraId="65563CC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5AA06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left w:val="single" w:color="000000" w:sz="4" w:space="0"/>
            </w:tcBorders>
          </w:tcPr>
          <w:p w14:paraId="2B46D3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Раздел 3. Глобальные проблемы человечества</w:t>
            </w:r>
          </w:p>
        </w:tc>
        <w:tc>
          <w:tcPr>
            <w:tcW w:w="933" w:type="dxa"/>
          </w:tcPr>
          <w:p w14:paraId="5720E0BB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</w:tcPr>
          <w:p w14:paraId="235A4F4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20262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restart"/>
            <w:tcBorders>
              <w:left w:val="single" w:color="000000" w:sz="4" w:space="0"/>
            </w:tcBorders>
          </w:tcPr>
          <w:p w14:paraId="566F6C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Тема 3.1.</w:t>
            </w:r>
          </w:p>
          <w:p w14:paraId="0BAA047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Классификация глобальных проблем. Глобальные прогнозы, гипотезы и проекты.</w:t>
            </w:r>
          </w:p>
        </w:tc>
        <w:tc>
          <w:tcPr>
            <w:tcW w:w="9473" w:type="dxa"/>
          </w:tcPr>
          <w:p w14:paraId="14792E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</w:tcPr>
          <w:p w14:paraId="080280F2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319828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2410D0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  <w:p w14:paraId="385AB58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0EEA6140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60C0F22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32ECA20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2C2796E7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55D965AA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  <w:p w14:paraId="7D19DDA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vMerge w:val="restart"/>
          </w:tcPr>
          <w:p w14:paraId="144E83D1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01.</w:t>
            </w:r>
          </w:p>
          <w:p w14:paraId="2323B2CF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02.</w:t>
            </w:r>
          </w:p>
          <w:p w14:paraId="2B8F666C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03.</w:t>
            </w:r>
          </w:p>
          <w:p w14:paraId="3759120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04.</w:t>
            </w:r>
          </w:p>
          <w:p w14:paraId="6F166E3D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05.</w:t>
            </w:r>
          </w:p>
          <w:p w14:paraId="4A8FFB1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06.</w:t>
            </w:r>
          </w:p>
          <w:p w14:paraId="6261FCD9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ОК 07.</w:t>
            </w:r>
          </w:p>
          <w:p w14:paraId="642E025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1.1.</w:t>
            </w:r>
          </w:p>
          <w:p w14:paraId="541CF1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1.2.</w:t>
            </w:r>
          </w:p>
          <w:p w14:paraId="10A189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position w:val="-1"/>
                <w:sz w:val="24"/>
                <w:szCs w:val="24"/>
                <w:lang w:eastAsia="ru-RU"/>
              </w:rPr>
              <w:t>ПК 2.1.</w:t>
            </w:r>
          </w:p>
        </w:tc>
      </w:tr>
      <w:tr w14:paraId="3D0BD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vMerge w:val="continue"/>
            <w:tcBorders>
              <w:left w:val="single" w:color="000000" w:sz="4" w:space="0"/>
            </w:tcBorders>
          </w:tcPr>
          <w:p w14:paraId="737B96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74F0F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Теоретическое обучение</w:t>
            </w:r>
          </w:p>
          <w:p w14:paraId="0897E4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Глобальные проблемы человечества. Глобальные процессы.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 научных и общественных.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B0CAAE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направленность.</w:t>
            </w:r>
          </w:p>
          <w:p w14:paraId="5F055B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="2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*Влияние предприятий профильной отрасли на глобальные проблемы. </w:t>
            </w:r>
          </w:p>
        </w:tc>
        <w:tc>
          <w:tcPr>
            <w:tcW w:w="933" w:type="dxa"/>
            <w:vMerge w:val="continue"/>
          </w:tcPr>
          <w:p w14:paraId="6BA1B0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 w:val="continue"/>
          </w:tcPr>
          <w:p w14:paraId="3505DD6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  <w:tr w14:paraId="424D5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09" w:type="dxa"/>
            <w:tcBorders>
              <w:left w:val="single" w:color="000000" w:sz="4" w:space="0"/>
            </w:tcBorders>
          </w:tcPr>
          <w:p w14:paraId="52282C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</w:tcPr>
          <w:p w14:paraId="6A41ED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Итоговая аттестация (дифференцированный зачет)</w:t>
            </w:r>
          </w:p>
        </w:tc>
        <w:tc>
          <w:tcPr>
            <w:tcW w:w="933" w:type="dxa"/>
          </w:tcPr>
          <w:p w14:paraId="7E51424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</w:tcPr>
          <w:p w14:paraId="0E67E1C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01., ОК 0.2, ОК 03., ОК 4., ОК 05., ОК 06., ОК 07., ОК 0.9,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1.1., 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1.2., ПК.2.1.</w:t>
            </w:r>
          </w:p>
        </w:tc>
      </w:tr>
      <w:tr w14:paraId="73F49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2" w:type="dxa"/>
            <w:gridSpan w:val="2"/>
            <w:tcBorders>
              <w:left w:val="single" w:color="000000" w:sz="4" w:space="0"/>
            </w:tcBorders>
          </w:tcPr>
          <w:p w14:paraId="153A11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uppressAutoHyphens/>
              <w:spacing w:after="0" w:line="240" w:lineRule="auto"/>
              <w:ind w:leftChars="-1" w:hanging="2" w:hangingChars="1"/>
              <w:jc w:val="both"/>
              <w:textAlignment w:val="top"/>
              <w:outlineLvl w:val="0"/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3" w:type="dxa"/>
          </w:tcPr>
          <w:p w14:paraId="6FC202CE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02" w:type="dxa"/>
          </w:tcPr>
          <w:p w14:paraId="00F28C14">
            <w:pPr>
              <w:keepNext/>
              <w:keepLines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7"/>
              </w:tabs>
              <w:suppressAutoHyphens/>
              <w:spacing w:after="0" w:line="240" w:lineRule="auto"/>
              <w:ind w:leftChars="-1" w:hanging="2" w:hangingChars="1"/>
              <w:jc w:val="center"/>
              <w:textAlignment w:val="top"/>
              <w:outlineLvl w:val="0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</w:p>
        </w:tc>
      </w:tr>
    </w:tbl>
    <w:p w14:paraId="55C52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2FA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pgNumType w:start="19"/>
          <w:cols w:space="720" w:num="1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3F1705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2BAB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3.1.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Для реализации программы дисциплины предусмотрены следующие специальные 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61845652"/>
      <w:r>
        <w:rPr>
          <w:rFonts w:ascii="Times New Roman" w:hAnsi="Times New Roman" w:cs="Times New Roman"/>
          <w:sz w:val="24"/>
          <w:szCs w:val="24"/>
        </w:rPr>
        <w:t>учебный кабинет «Гуманитарных и социальных дисциплин».</w:t>
      </w:r>
      <w:bookmarkEnd w:id="7"/>
    </w:p>
    <w:p w14:paraId="19D4D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AA0600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ru-RU" w:bidi="ru-RU"/>
        </w:rPr>
        <w:t>Оборудование учебного кабинета:</w:t>
      </w:r>
    </w:p>
    <w:p w14:paraId="12B4FC27">
      <w:pPr>
        <w:widowControl w:val="0"/>
        <w:numPr>
          <w:ilvl w:val="0"/>
          <w:numId w:val="1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посадочные места по количеству обучающихся;</w:t>
      </w:r>
    </w:p>
    <w:p w14:paraId="443A28F4">
      <w:pPr>
        <w:widowControl w:val="0"/>
        <w:numPr>
          <w:ilvl w:val="0"/>
          <w:numId w:val="1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рабочее место преподавателя.</w:t>
      </w:r>
    </w:p>
    <w:p w14:paraId="0641E8B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ru-RU" w:bidi="ru-RU"/>
        </w:rPr>
        <w:t>Технические средства обучения:</w:t>
      </w:r>
    </w:p>
    <w:p w14:paraId="298A7B2B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компьютер с лицензионным программным обеспечением, мультимедиа, проектор.</w:t>
      </w:r>
    </w:p>
    <w:p w14:paraId="7BED642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b/>
          <w:bCs/>
          <w:sz w:val="24"/>
          <w:szCs w:val="24"/>
          <w:lang w:eastAsia="ru-RU" w:bidi="ru-RU"/>
        </w:rPr>
        <w:t>Оборудование лаборатории и рабочих мест лаборатории:</w:t>
      </w:r>
    </w:p>
    <w:p w14:paraId="5D27CB1D">
      <w:pPr>
        <w:widowControl w:val="0"/>
        <w:tabs>
          <w:tab w:val="left" w:pos="851"/>
          <w:tab w:val="left" w:pos="967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1. Комплект учебно-наглядных пособий:</w:t>
      </w:r>
    </w:p>
    <w:p w14:paraId="5AA7F21F">
      <w:pPr>
        <w:widowControl w:val="0"/>
        <w:numPr>
          <w:ilvl w:val="0"/>
          <w:numId w:val="2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атлас мира</w:t>
      </w:r>
    </w:p>
    <w:p w14:paraId="78008040">
      <w:pPr>
        <w:widowControl w:val="0"/>
        <w:numPr>
          <w:ilvl w:val="0"/>
          <w:numId w:val="2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контурные карты</w:t>
      </w:r>
    </w:p>
    <w:p w14:paraId="46451428">
      <w:pPr>
        <w:widowControl w:val="0"/>
        <w:numPr>
          <w:ilvl w:val="0"/>
          <w:numId w:val="2"/>
        </w:numPr>
        <w:tabs>
          <w:tab w:val="left" w:pos="851"/>
          <w:tab w:val="left" w:pos="1434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карта мира</w:t>
      </w:r>
    </w:p>
    <w:p w14:paraId="63231493">
      <w:pPr>
        <w:widowControl w:val="0"/>
        <w:tabs>
          <w:tab w:val="left" w:pos="851"/>
          <w:tab w:val="left" w:pos="1010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2.Комплект электронных пособий:</w:t>
      </w:r>
    </w:p>
    <w:p w14:paraId="53D947A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eastAsia="Tahoma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bookmarkStart w:id="8" w:name="bookmark31"/>
      <w:r>
        <w:rPr>
          <w:rFonts w:ascii="Times New Roman" w:hAnsi="Times New Roman" w:eastAsia="Tahoma" w:cs="Times New Roman"/>
          <w:sz w:val="24"/>
          <w:szCs w:val="24"/>
          <w:lang w:eastAsia="ru-RU" w:bidi="ru-RU"/>
        </w:rPr>
        <w:t>.</w:t>
      </w:r>
    </w:p>
    <w:bookmarkEnd w:id="8"/>
    <w:p w14:paraId="037C3DC6">
      <w:pPr>
        <w:shd w:val="clear" w:color="auto" w:fill="FFFFFF"/>
        <w:spacing w:after="0" w:line="240" w:lineRule="auto"/>
        <w:ind w:right="576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408AA0A1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3.2.1. Основные печатные источники:  </w:t>
      </w:r>
    </w:p>
    <w:p w14:paraId="12B09815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FF8D713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Баранчиков Е.В. География: учебник для студ. учреждений сред. проф. образования. – 8-е изд., испр. — М., Издательский центр «Академия», 2021.</w:t>
      </w:r>
    </w:p>
    <w:p w14:paraId="385FFA06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Петрусюк О.А., Баранчиков Е.В. География. Практикум: учебное пособие для студентов учреждений среднего профессионального образования – М., Издательский центр «Академия», 2017.</w:t>
      </w:r>
    </w:p>
    <w:p w14:paraId="5507976A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Петрусюк О.А. География. Контрольные задания: учебное пособие для студентов учреждений среднего профессионального образования – М., Издательский центр «Академия», 2017.</w:t>
      </w:r>
    </w:p>
    <w:p w14:paraId="1824EDD0">
      <w:pP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2BAF727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</w:t>
      </w:r>
      <w:bookmarkStart w:id="9" w:name="_Hlk164176268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3.2.2 Основные электронные источники.</w:t>
      </w:r>
    </w:p>
    <w:p w14:paraId="0CDC00CA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2F982AD1">
      <w:pPr>
        <w:pStyle w:val="20"/>
        <w:widowControl w:val="0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t>https://e.lanbook.com/</w:t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- электронно-библиотечная система «Лань»</w:t>
      </w:r>
    </w:p>
    <w:p w14:paraId="2CAF5811">
      <w:pPr>
        <w:pStyle w:val="20"/>
        <w:widowControl w:val="0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t>https://e-learning.tspk-mo.ru/</w:t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- цифровой колледж Подмосковья</w:t>
      </w:r>
    </w:p>
    <w:p w14:paraId="7C33775C">
      <w:pPr>
        <w:pStyle w:val="20"/>
        <w:widowControl w:val="0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t>https://academia-moscow.ru/</w:t>
      </w:r>
      <w:r>
        <w:rPr>
          <w:rStyle w:val="11"/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- издательский центр «Академия»</w:t>
      </w:r>
    </w:p>
    <w:bookmarkEnd w:id="9"/>
    <w:p w14:paraId="0CEDA06C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AB8C1E6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источники.</w:t>
      </w:r>
    </w:p>
    <w:p w14:paraId="4C6DEE0B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AFF5BCF">
      <w:pPr>
        <w:keepNext/>
        <w:keepLines/>
        <w:widowControl w:val="0"/>
        <w:tabs>
          <w:tab w:val="left" w:pos="284"/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1. География: журнал. — М.: Издательский дом «Первое сентября».</w:t>
      </w:r>
    </w:p>
    <w:p w14:paraId="5171E3D9">
      <w:pPr>
        <w:keepNext/>
        <w:keepLines/>
        <w:widowControl w:val="0"/>
        <w:tabs>
          <w:tab w:val="left" w:pos="284"/>
          <w:tab w:val="left" w:pos="426"/>
        </w:tabs>
        <w:spacing w:after="0" w:line="240" w:lineRule="auto"/>
        <w:jc w:val="both"/>
        <w:outlineLvl w:val="1"/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ahoma" w:cs="Times New Roman"/>
          <w:color w:val="000000"/>
          <w:sz w:val="24"/>
          <w:szCs w:val="24"/>
          <w:lang w:eastAsia="ru-RU" w:bidi="ru-RU"/>
        </w:rPr>
        <w:t>2. География в школе: научно-методический журнал. — М.: Издательство «Школьная пресса».</w:t>
      </w:r>
    </w:p>
    <w:p w14:paraId="0CF30029">
      <w:pPr>
        <w:pStyle w:val="20"/>
        <w:widowControl w:val="0"/>
        <w:spacing w:after="0" w:line="240" w:lineRule="auto"/>
        <w:ind w:left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6B101EC7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3.2.4. Интернет-ресурсы </w:t>
      </w:r>
    </w:p>
    <w:p w14:paraId="240E520E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Единая коллекции цифровых образовательных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"http://www.school-collection.edu.ru"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www.school-collection.edu.ru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</w:p>
    <w:p w14:paraId="546EBB0D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Контурные карты по географии и истории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"http://kontur-map.ru/"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http://kontur-map.ru/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370AC501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Национальный Атлас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"https://nationalatlas.ru/"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https://nationalatlas.ru/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333484B1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Национальный портал «Природа России»</w:t>
      </w:r>
      <w:r>
        <w:fldChar w:fldCharType="begin"/>
      </w:r>
      <w:r>
        <w:instrText xml:space="preserve"> HYPERLINK "http://priroda.ru/"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http://priroda.ru/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00D33F2A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Россия как система. Комплексный аналитический web-атлас (общая информация, аналитический материал, картосхемы, приложения) </w:t>
      </w:r>
      <w:r>
        <w:fldChar w:fldCharType="begin"/>
      </w:r>
      <w:r>
        <w:instrText xml:space="preserve"> HYPERLINK "http://www.sci.aha.ru/RUS/waa__.htm"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color w:val="0000FF"/>
          <w:sz w:val="24"/>
          <w:szCs w:val="24"/>
          <w:u w:val="single"/>
        </w:rPr>
        <w:t>http://www.sci.aha.ru/RUS/waa__.htm</w:t>
      </w:r>
      <w:r>
        <w:rPr>
          <w:rFonts w:ascii="Times New Roman" w:hAnsi="Times New Roman" w:eastAsia="Times New Roman" w:cs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</w:t>
      </w:r>
    </w:p>
    <w:p w14:paraId="432ADEF6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Сайт Института океанологии им. П.П. Ширшова Российской академии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"http://www.ocean.ru/"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http://www.ocean.ru/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</w:p>
    <w:p w14:paraId="5EB85FC1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Сайт Русского Географического общества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"https://www.rgo.ru/ru"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https://www.rgo.ru/ru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623E52FE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Страны мира: географический справочник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"http://www.geo.historic.ru/"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http://www.geo.historic.ru/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0C02B8FC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Федеральная служба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"https://rosstat.gov.ru/"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https://rosstat.gov.ru/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5F7F65CD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Энциклопедия Кругосвет. Справочник по странам мира и регионам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"http://www.krugosvet.ru/countries.htm" </w:instrText>
      </w:r>
      <w:r>
        <w:fldChar w:fldCharType="separate"/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t>http://www.krugosvet.ru/countries.htm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 </w:t>
      </w:r>
    </w:p>
    <w:p w14:paraId="3571438A">
      <w:pPr>
        <w:shd w:val="clear" w:color="auto" w:fill="FFFFFF"/>
        <w:tabs>
          <w:tab w:val="left" w:pos="7502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0CB12D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99EE05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F11CE8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92C4E0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3BB609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675D4E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1757D6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358D04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13C0BC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79D1AD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2F38D7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172B0C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DD9EF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39F74D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700797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2737E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B2295D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D4F03E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752BB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7B0AFA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D3E665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148A5F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7A2D62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AE4FDB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1CF8FC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80CCB0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E129F5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E5AAE7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A459A9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539E18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CBA7DE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C149B1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11BE83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6A7BF8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D20B05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75F9C3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C6C419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73DC347">
      <w:pPr>
        <w:pStyle w:val="20"/>
        <w:numPr>
          <w:ilvl w:val="0"/>
          <w:numId w:val="6"/>
        </w:numPr>
        <w:spacing w:after="0" w:line="240" w:lineRule="auto"/>
        <w:ind w:left="0" w:firstLine="426"/>
        <w:contextualSpacing w:val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7173DB33">
      <w:pPr>
        <w:pStyle w:val="20"/>
        <w:spacing w:after="0" w:line="240" w:lineRule="auto"/>
        <w:ind w:left="426"/>
        <w:contextualSpacing w:val="0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45F506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9"/>
        <w:tblW w:w="9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969"/>
        <w:gridCol w:w="3685"/>
      </w:tblGrid>
      <w:tr w14:paraId="6A276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AFD9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F6E9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2B28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14:paraId="59D60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2D39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D292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1.2, 1.3, 1.4 </w:t>
            </w:r>
          </w:p>
          <w:p w14:paraId="392034A0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14:paraId="238FC33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D407D01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E086469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14:paraId="7300C9D6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14:paraId="004C11B4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014FDCB8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14:paraId="6FD32668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14:paraId="12754866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14:paraId="38673D68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14:paraId="6BAB9C24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191F75B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14:paraId="47CB35A6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14:paraId="2F767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1D5BE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19D0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Темы 1.1.,1.2, 1.3, 1.4</w:t>
            </w:r>
          </w:p>
          <w:p w14:paraId="39A13E6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14:paraId="79E3DCBE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598515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E93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FFC20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853C9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Тема 1.3; 1.4.</w:t>
            </w:r>
          </w:p>
          <w:p w14:paraId="10D2F8C0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14:paraId="089D901B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FAE11A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0F2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BAEB1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9969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Темы 1.1., 1.4.</w:t>
            </w:r>
          </w:p>
          <w:p w14:paraId="3F52F3F9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C667E7B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5E3A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56A73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1B584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Темы 2.1, 2.2</w:t>
            </w:r>
          </w:p>
          <w:p w14:paraId="322D467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DF5484E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C809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154EB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3A1F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14:paraId="6FE8B44D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D59E3AF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8E0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5BBE6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397F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14:paraId="6D0A64FA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2D0C12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3BAA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5A8E4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CF1D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A96BC18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695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1424A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1.2, </w:t>
            </w:r>
          </w:p>
          <w:p w14:paraId="0B87AFED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1.2,</w:t>
            </w:r>
          </w:p>
          <w:p w14:paraId="6AFCEA59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7453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6B2E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F2E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A736636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D8027A7">
      <w:pPr>
        <w:spacing w:after="0" w:line="23" w:lineRule="atLeast"/>
        <w:ind w:firstLine="42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7C2D2F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20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>
      <w:pPr>
        <w:rPr>
          <w:rFonts w:ascii="Times New Roman" w:hAnsi="Times New Roman" w:cs="Times New Roman"/>
        </w:rPr>
      </w:pPr>
    </w:p>
    <w:sectPr>
      <w:pgSz w:w="11906" w:h="16838"/>
      <w:pgMar w:top="1134" w:right="851" w:bottom="1134" w:left="1701" w:header="709" w:footer="709" w:gutter="0"/>
      <w:pgNumType w:start="65"/>
      <w:cols w:space="720" w:num="1"/>
      <w:titlePg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61464715"/>
      <w:docPartObj>
        <w:docPartGallery w:val="autotext"/>
      </w:docPartObj>
    </w:sdtPr>
    <w:sdtContent>
      <w:p w14:paraId="2EB7C10C">
        <w:pPr>
          <w:pStyle w:val="1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FF6C9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C37FC">
    <w:pPr>
      <w:pStyle w:val="16"/>
      <w:jc w:val="right"/>
    </w:pPr>
    <w:r>
      <w:t xml:space="preserve">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7833B">
    <w:pPr>
      <w:pStyle w:val="16"/>
      <w:jc w:val="right"/>
    </w:pPr>
  </w:p>
  <w:p w14:paraId="76370D19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97470">
    <w:pPr>
      <w:pStyle w:val="13"/>
      <w:jc w:val="right"/>
    </w:pPr>
  </w:p>
  <w:p w14:paraId="70AB8ED9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40B71"/>
    <w:multiLevelType w:val="multilevel"/>
    <w:tmpl w:val="32440B71"/>
    <w:lvl w:ilvl="0" w:tentative="0">
      <w:start w:val="1"/>
      <w:numFmt w:val="bullet"/>
      <w:lvlText w:val="•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03892"/>
    <w:multiLevelType w:val="multilevel"/>
    <w:tmpl w:val="3DB0389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37A3F"/>
    <w:multiLevelType w:val="multilevel"/>
    <w:tmpl w:val="43A37A3F"/>
    <w:lvl w:ilvl="0" w:tentative="0">
      <w:start w:val="1"/>
      <w:numFmt w:val="bullet"/>
      <w:lvlText w:val="•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68FB221C"/>
    <w:multiLevelType w:val="multilevel"/>
    <w:tmpl w:val="68FB221C"/>
    <w:lvl w:ilvl="0" w:tentative="0">
      <w:start w:val="1"/>
      <w:numFmt w:val="decimal"/>
      <w:lvlText w:val="%1.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evenAndOddHeaders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500D7"/>
    <w:rsid w:val="00062CCA"/>
    <w:rsid w:val="00063B55"/>
    <w:rsid w:val="00070E58"/>
    <w:rsid w:val="00073689"/>
    <w:rsid w:val="000A4AFA"/>
    <w:rsid w:val="000C4AD3"/>
    <w:rsid w:val="000D469B"/>
    <w:rsid w:val="000D5A7B"/>
    <w:rsid w:val="000E64E7"/>
    <w:rsid w:val="00100FF7"/>
    <w:rsid w:val="00126603"/>
    <w:rsid w:val="00133FFB"/>
    <w:rsid w:val="0014096A"/>
    <w:rsid w:val="00166986"/>
    <w:rsid w:val="0017398F"/>
    <w:rsid w:val="00177A7C"/>
    <w:rsid w:val="001A74FA"/>
    <w:rsid w:val="002252EE"/>
    <w:rsid w:val="00246311"/>
    <w:rsid w:val="00260116"/>
    <w:rsid w:val="002825D4"/>
    <w:rsid w:val="002E74B0"/>
    <w:rsid w:val="00303BD3"/>
    <w:rsid w:val="00316ACA"/>
    <w:rsid w:val="00341CD6"/>
    <w:rsid w:val="00380A79"/>
    <w:rsid w:val="0038550A"/>
    <w:rsid w:val="003C0EFB"/>
    <w:rsid w:val="003C1006"/>
    <w:rsid w:val="003E1230"/>
    <w:rsid w:val="003E496E"/>
    <w:rsid w:val="00407F3B"/>
    <w:rsid w:val="004909E1"/>
    <w:rsid w:val="004C327B"/>
    <w:rsid w:val="004C3454"/>
    <w:rsid w:val="0052135E"/>
    <w:rsid w:val="005849C8"/>
    <w:rsid w:val="005900CB"/>
    <w:rsid w:val="005958B1"/>
    <w:rsid w:val="005D1E61"/>
    <w:rsid w:val="005D4386"/>
    <w:rsid w:val="005F2A77"/>
    <w:rsid w:val="006512AB"/>
    <w:rsid w:val="00672FEE"/>
    <w:rsid w:val="006B2C1D"/>
    <w:rsid w:val="006C0D2B"/>
    <w:rsid w:val="006C6393"/>
    <w:rsid w:val="006C7D36"/>
    <w:rsid w:val="006D2294"/>
    <w:rsid w:val="006D2C89"/>
    <w:rsid w:val="006D3AC6"/>
    <w:rsid w:val="006F5D9D"/>
    <w:rsid w:val="00713052"/>
    <w:rsid w:val="00737491"/>
    <w:rsid w:val="00737E5B"/>
    <w:rsid w:val="00791473"/>
    <w:rsid w:val="00795C8C"/>
    <w:rsid w:val="00797899"/>
    <w:rsid w:val="007A7E64"/>
    <w:rsid w:val="007B050E"/>
    <w:rsid w:val="007D2595"/>
    <w:rsid w:val="00814490"/>
    <w:rsid w:val="00823944"/>
    <w:rsid w:val="00836F9C"/>
    <w:rsid w:val="00840ED7"/>
    <w:rsid w:val="00842660"/>
    <w:rsid w:val="00847483"/>
    <w:rsid w:val="00874736"/>
    <w:rsid w:val="00895D04"/>
    <w:rsid w:val="008C1D58"/>
    <w:rsid w:val="008D7EF0"/>
    <w:rsid w:val="008E1C8A"/>
    <w:rsid w:val="008E601E"/>
    <w:rsid w:val="008E7CD5"/>
    <w:rsid w:val="009222EA"/>
    <w:rsid w:val="00932117"/>
    <w:rsid w:val="00932D09"/>
    <w:rsid w:val="009860AE"/>
    <w:rsid w:val="00997E04"/>
    <w:rsid w:val="00A073F0"/>
    <w:rsid w:val="00A1530D"/>
    <w:rsid w:val="00A64F12"/>
    <w:rsid w:val="00A80963"/>
    <w:rsid w:val="00A8180B"/>
    <w:rsid w:val="00A9176C"/>
    <w:rsid w:val="00AA062F"/>
    <w:rsid w:val="00AD1B69"/>
    <w:rsid w:val="00B12382"/>
    <w:rsid w:val="00B27D1B"/>
    <w:rsid w:val="00B33343"/>
    <w:rsid w:val="00BA08E9"/>
    <w:rsid w:val="00BC0E17"/>
    <w:rsid w:val="00BE25BC"/>
    <w:rsid w:val="00BF337D"/>
    <w:rsid w:val="00C03130"/>
    <w:rsid w:val="00C20B88"/>
    <w:rsid w:val="00C74F22"/>
    <w:rsid w:val="00C95F6C"/>
    <w:rsid w:val="00CC4EA2"/>
    <w:rsid w:val="00CC5FB8"/>
    <w:rsid w:val="00CE2BC7"/>
    <w:rsid w:val="00CF4BF8"/>
    <w:rsid w:val="00D14A9B"/>
    <w:rsid w:val="00D522AC"/>
    <w:rsid w:val="00D62388"/>
    <w:rsid w:val="00D76BDA"/>
    <w:rsid w:val="00D94CC0"/>
    <w:rsid w:val="00D96130"/>
    <w:rsid w:val="00DA0CFB"/>
    <w:rsid w:val="00DB6735"/>
    <w:rsid w:val="00DE1070"/>
    <w:rsid w:val="00DF7675"/>
    <w:rsid w:val="00E01967"/>
    <w:rsid w:val="00E20C10"/>
    <w:rsid w:val="00E33B86"/>
    <w:rsid w:val="00E43B54"/>
    <w:rsid w:val="00E60277"/>
    <w:rsid w:val="00E628A9"/>
    <w:rsid w:val="00E66242"/>
    <w:rsid w:val="00F01150"/>
    <w:rsid w:val="00F07255"/>
    <w:rsid w:val="00F162C0"/>
    <w:rsid w:val="00F24A6D"/>
    <w:rsid w:val="00F379BF"/>
    <w:rsid w:val="00FE0DAF"/>
    <w:rsid w:val="00FF1FC4"/>
    <w:rsid w:val="0E6A5B59"/>
    <w:rsid w:val="51AC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34"/>
    <w:pPr>
      <w:spacing w:after="160" w:line="259" w:lineRule="auto"/>
      <w:ind w:left="720"/>
      <w:contextualSpacing/>
    </w:pPr>
  </w:style>
  <w:style w:type="character" w:customStyle="1" w:styleId="21">
    <w:name w:val="Верхний колонтитул Знак"/>
    <w:basedOn w:val="8"/>
    <w:link w:val="13"/>
    <w:qFormat/>
    <w:uiPriority w:val="99"/>
  </w:style>
  <w:style w:type="character" w:customStyle="1" w:styleId="22">
    <w:name w:val="Нижний колонтитул Знак"/>
    <w:basedOn w:val="8"/>
    <w:link w:val="16"/>
    <w:qFormat/>
    <w:uiPriority w:val="99"/>
  </w:style>
  <w:style w:type="character" w:customStyle="1" w:styleId="23">
    <w:name w:val="Текст выноски Знак"/>
    <w:link w:val="12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4">
    <w:name w:val="_Style 20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1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2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3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25"/>
    <w:basedOn w:val="19"/>
    <w:qFormat/>
    <w:uiPriority w:val="0"/>
    <w:tblPr>
      <w:tblCellMar>
        <w:left w:w="40" w:type="dxa"/>
        <w:right w:w="40" w:type="dxa"/>
      </w:tblCellMar>
    </w:tblPr>
  </w:style>
  <w:style w:type="table" w:customStyle="1" w:styleId="30">
    <w:name w:val="_Style 2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27"/>
    <w:basedOn w:val="19"/>
    <w:qFormat/>
    <w:uiPriority w:val="0"/>
    <w:tblPr>
      <w:tblCellMar>
        <w:left w:w="115" w:type="dxa"/>
        <w:right w:w="115" w:type="dxa"/>
      </w:tblCellMar>
    </w:tblPr>
  </w:style>
  <w:style w:type="character" w:customStyle="1" w:styleId="32">
    <w:name w:val="Заголовок 1 Знак"/>
    <w:basedOn w:val="8"/>
    <w:link w:val="2"/>
    <w:qFormat/>
    <w:uiPriority w:val="0"/>
    <w:rPr>
      <w:b/>
      <w:sz w:val="48"/>
      <w:szCs w:val="48"/>
      <w:lang w:eastAsia="en-US"/>
    </w:rPr>
  </w:style>
  <w:style w:type="paragraph" w:customStyle="1" w:styleId="33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6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Неразрешенное упоминание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dt-m"/>
    <w:basedOn w:val="8"/>
    <w:qFormat/>
    <w:uiPriority w:val="0"/>
  </w:style>
  <w:style w:type="paragraph" w:customStyle="1" w:styleId="39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Words>7399</Words>
  <Characters>42176</Characters>
  <Lines>351</Lines>
  <Paragraphs>98</Paragraphs>
  <TotalTime>0</TotalTime>
  <ScaleCrop>false</ScaleCrop>
  <LinksUpToDate>false</LinksUpToDate>
  <CharactersWithSpaces>49477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2024-02-01T12:26:00Z</dcterms:created>
  <dc:creator>User</dc:creator>
  <cp:lastModifiedBy>i.lakrua</cp:lastModifiedBy>
  <dcterms:modified xsi:type="dcterms:W3CDTF">2026-04-17T09:49:39Z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2CB9614742A847ADB016D004830C967A_13</vt:lpwstr>
  </property>
</Properties>
</file>